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A" w:rsidRDefault="00CA2D5A" w:rsidP="00CA2D5A">
      <w:pPr>
        <w:spacing w:after="0" w:line="240" w:lineRule="auto"/>
        <w:ind w:left="360" w:right="45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FMS team has focused on the following three areas of leadership and team development:</w:t>
      </w:r>
    </w:p>
    <w:p w:rsidR="00CA2D5A" w:rsidRDefault="00CA2D5A" w:rsidP="00CA2D5A">
      <w:pPr>
        <w:spacing w:after="0" w:line="240" w:lineRule="auto"/>
        <w:ind w:left="360" w:right="450"/>
        <w:rPr>
          <w:rFonts w:ascii="Arial" w:hAnsi="Arial" w:cs="Arial"/>
          <w:lang w:val="en-CA"/>
        </w:rPr>
      </w:pPr>
    </w:p>
    <w:p w:rsidR="00CA2D5A" w:rsidRDefault="00CA2D5A" w:rsidP="00CA2D5A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1. Results focus</w:t>
      </w:r>
      <w:r>
        <w:rPr>
          <w:rFonts w:ascii="Arial" w:eastAsia="Times New Roman" w:hAnsi="Arial" w:cs="Arial"/>
          <w:bCs/>
          <w:color w:val="222222"/>
        </w:rPr>
        <w:t>.  They</w:t>
      </w:r>
      <w:r>
        <w:rPr>
          <w:rFonts w:ascii="Arial" w:eastAsia="Times New Roman" w:hAnsi="Arial" w:cs="Arial"/>
          <w:color w:val="222222"/>
        </w:rPr>
        <w:t xml:space="preserve"> have been mindful of bringing the work back to what we want to accomplish in MPS: </w:t>
      </w:r>
      <w:r>
        <w:rPr>
          <w:rFonts w:ascii="Arial" w:eastAsia="Times New Roman" w:hAnsi="Arial" w:cs="Arial"/>
          <w:i/>
          <w:iCs/>
          <w:color w:val="222222"/>
        </w:rPr>
        <w:t>closing the achievement gap</w:t>
      </w:r>
      <w:r>
        <w:rPr>
          <w:rFonts w:ascii="Arial" w:eastAsia="Times New Roman" w:hAnsi="Arial" w:cs="Arial"/>
          <w:color w:val="222222"/>
        </w:rPr>
        <w:t>. The </w:t>
      </w:r>
      <w:r>
        <w:rPr>
          <w:rFonts w:ascii="Arial" w:eastAsia="Times New Roman" w:hAnsi="Arial" w:cs="Arial"/>
          <w:bCs/>
          <w:color w:val="222222"/>
        </w:rPr>
        <w:t>Leadership Improvement Plans</w:t>
      </w:r>
      <w:r>
        <w:rPr>
          <w:rFonts w:ascii="Arial" w:eastAsia="Times New Roman" w:hAnsi="Arial" w:cs="Arial"/>
          <w:color w:val="222222"/>
        </w:rPr>
        <w:t> developed with each team member were intended to improve individual work toward that larger results goal.</w:t>
      </w:r>
    </w:p>
    <w:p w:rsidR="00CA2D5A" w:rsidRDefault="00CA2D5A" w:rsidP="00CA2D5A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222222"/>
        </w:rPr>
      </w:pPr>
    </w:p>
    <w:p w:rsidR="00CA2D5A" w:rsidRDefault="00CA2D5A" w:rsidP="00CA2D5A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2. Culture is a key driver of results.</w:t>
      </w:r>
      <w:r>
        <w:rPr>
          <w:rFonts w:ascii="Arial" w:eastAsia="Times New Roman" w:hAnsi="Arial" w:cs="Arial"/>
          <w:color w:val="222222"/>
        </w:rPr>
        <w:t> They stressed the concept of the </w:t>
      </w:r>
      <w:r>
        <w:rPr>
          <w:rFonts w:ascii="Arial" w:eastAsia="Times New Roman" w:hAnsi="Arial" w:cs="Arial"/>
          <w:bCs/>
          <w:color w:val="222222"/>
        </w:rPr>
        <w:t>“healthy organization” </w:t>
      </w:r>
      <w:r>
        <w:rPr>
          <w:rFonts w:ascii="Arial" w:eastAsia="Times New Roman" w:hAnsi="Arial" w:cs="Arial"/>
          <w:color w:val="222222"/>
        </w:rPr>
        <w:t>by developing high-performing teams based on the vulnerability and trust of individual members.  They have also stressed the need to gain and use emotional intelligence by highlighting that </w:t>
      </w:r>
      <w:r>
        <w:rPr>
          <w:rFonts w:ascii="Arial" w:eastAsia="Times New Roman" w:hAnsi="Arial" w:cs="Arial"/>
          <w:i/>
          <w:iCs/>
          <w:color w:val="222222"/>
        </w:rPr>
        <w:t>how</w:t>
      </w:r>
      <w:r>
        <w:rPr>
          <w:rFonts w:ascii="Arial" w:eastAsia="Times New Roman" w:hAnsi="Arial" w:cs="Arial"/>
          <w:color w:val="222222"/>
        </w:rPr>
        <w:t> people go about their work is as or more important than what they actually do.</w:t>
      </w:r>
    </w:p>
    <w:p w:rsidR="00CA2D5A" w:rsidRDefault="00CA2D5A" w:rsidP="00CA2D5A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222222"/>
        </w:rPr>
      </w:pPr>
    </w:p>
    <w:p w:rsidR="00CA2D5A" w:rsidRDefault="00CA2D5A" w:rsidP="00CA2D5A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3. Individuals build culture.</w:t>
      </w:r>
      <w:r>
        <w:rPr>
          <w:rFonts w:ascii="Arial" w:eastAsia="Times New Roman" w:hAnsi="Arial" w:cs="Arial"/>
          <w:bCs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All of the work done by FMS </w:t>
      </w:r>
      <w:r w:rsidR="008004C2">
        <w:rPr>
          <w:rFonts w:ascii="Arial" w:eastAsia="Times New Roman" w:hAnsi="Arial" w:cs="Arial"/>
          <w:color w:val="222222"/>
        </w:rPr>
        <w:t>consultants</w:t>
      </w:r>
      <w:r>
        <w:rPr>
          <w:rFonts w:ascii="Arial" w:eastAsia="Times New Roman" w:hAnsi="Arial" w:cs="Arial"/>
          <w:color w:val="222222"/>
        </w:rPr>
        <w:t xml:space="preserve"> has been </w:t>
      </w:r>
      <w:r>
        <w:rPr>
          <w:rFonts w:ascii="Arial" w:eastAsia="Times New Roman" w:hAnsi="Arial" w:cs="Arial"/>
          <w:bCs/>
          <w:color w:val="222222"/>
        </w:rPr>
        <w:t>informed by data</w:t>
      </w:r>
      <w:r>
        <w:rPr>
          <w:rFonts w:ascii="Arial" w:eastAsia="Times New Roman" w:hAnsi="Arial" w:cs="Arial"/>
          <w:color w:val="222222"/>
        </w:rPr>
        <w:t> – Work Place Inventory (WPI), Emotional Intelligence (E.Q.) Assessment – so as to develop </w:t>
      </w:r>
      <w:r>
        <w:rPr>
          <w:rFonts w:ascii="Arial" w:eastAsia="Times New Roman" w:hAnsi="Arial" w:cs="Arial"/>
          <w:bCs/>
          <w:color w:val="222222"/>
        </w:rPr>
        <w:t>“the reflective leader."</w:t>
      </w:r>
      <w:r>
        <w:rPr>
          <w:rFonts w:ascii="Arial" w:eastAsia="Times New Roman" w:hAnsi="Arial" w:cs="Arial"/>
          <w:color w:val="222222"/>
        </w:rPr>
        <w:t> Their work toward developing the competencies and E.Q. of the individual leader has been supported through their coaching of individuals.</w:t>
      </w:r>
    </w:p>
    <w:p w:rsidR="00CA2D5A" w:rsidRDefault="00CA2D5A" w:rsidP="00CA2D5A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222222"/>
        </w:rPr>
      </w:pPr>
    </w:p>
    <w:p w:rsidR="00D1030C" w:rsidRDefault="00CA2D5A" w:rsidP="00CA2D5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This approach – combining group work with individual sessions - has been highly effective in strengthening the work of the members of my team and the team as a whole. They are dedicated</w:t>
      </w:r>
      <w:r w:rsidR="008004C2">
        <w:rPr>
          <w:rFonts w:ascii="Arial" w:hAnsi="Arial" w:cs="Arial"/>
          <w:lang w:val="en-CA"/>
        </w:rPr>
        <w:t xml:space="preserve"> thought partners who are deeply invested in the success of the district.</w:t>
      </w:r>
    </w:p>
    <w:p w:rsidR="008004C2" w:rsidRDefault="008004C2" w:rsidP="00CA2D5A">
      <w:pPr>
        <w:rPr>
          <w:rFonts w:ascii="Arial" w:hAnsi="Arial" w:cs="Arial"/>
          <w:lang w:val="en-CA"/>
        </w:rPr>
      </w:pPr>
    </w:p>
    <w:p w:rsidR="008004C2" w:rsidRDefault="008004C2" w:rsidP="00CA2D5A"/>
    <w:p w:rsidR="008004C2" w:rsidRDefault="008004C2" w:rsidP="00CA2D5A"/>
    <w:sectPr w:rsidR="0080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A"/>
    <w:rsid w:val="008004C2"/>
    <w:rsid w:val="00B15767"/>
    <w:rsid w:val="00CA2D5A"/>
    <w:rsid w:val="00D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6757FA-6E0A-4CC0-8692-E2303079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5A"/>
    <w:pPr>
      <w:spacing w:after="200" w:line="288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Kirtman</dc:creator>
  <cp:keywords/>
  <dc:description/>
  <cp:lastModifiedBy/>
  <cp:revision>1</cp:revision>
  <dcterms:created xsi:type="dcterms:W3CDTF">2016-09-17T15:49:00Z</dcterms:created>
</cp:coreProperties>
</file>